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jc w:val="center"/>
      </w:pPr>
      <w:r>
        <w:rPr>
          <w:rFonts w:ascii="Times New Roman" w:cs="Times New Roman" w:eastAsia="Times New Roman" w:hAnsi="Times New Roman"/>
          <w:b/>
          <w:bCs/>
          <w:i w:val="false"/>
          <w:iCs w:val="false"/>
          <w:sz w:val="24"/>
          <w:szCs w:val="24"/>
        </w:rPr>
        <w:t xml:space="preserve">Lampiran 4 — Formulir Sertifikat Penilaian Bulanan (Adaptasi)</w:t>
      </w:r>
    </w:p>
    <w:p>
      <w:pPr>
        <w:spacing w:after="400"/>
        <w:jc w:val="center"/>
      </w:pPr>
      <w:r>
        <w:rPr>
          <w:rFonts w:ascii="Times New Roman" w:cs="Times New Roman" w:eastAsia="Times New Roman" w:hAnsi="Times New Roman"/>
          <w:b/>
          <w:bCs/>
          <w:i/>
          <w:iCs/>
          <w:sz w:val="24"/>
          <w:szCs w:val="24"/>
        </w:rPr>
        <w:t xml:space="preserve">SERTIFIKAT PENILAIAN TERKAIT DENGAN PENYEDIAAN DAN PERAWATAN SISTEM YANG DITANDATANGANI ANTARA [NAMA KLIEN] DAN [NAMA PENYEDIA] PADA TANGGAL [TANGGAL]</w:t>
      </w:r>
    </w:p>
    <w:p>
      <w:pPr>
        <w:spacing w:after="200"/>
        <w:jc w:val="left"/>
      </w:pPr>
      <w:r>
        <w:rPr>
          <w:rFonts w:ascii="Times New Roman" w:cs="Times New Roman" w:eastAsia="Times New Roman" w:hAnsi="Times New Roman"/>
          <w:b/>
          <w:bCs/>
          <w:i/>
          <w:iCs/>
          <w:sz w:val="24"/>
          <w:szCs w:val="24"/>
        </w:rPr>
        <w:t xml:space="preserve">Tanggal Penilaian: </w:t>
      </w:r>
      <w:r>
        <w:rPr>
          <w:rFonts w:ascii="Times New Roman" w:cs="Times New Roman" w:eastAsia="Times New Roman" w:hAnsi="Times New Roman"/>
          <w:b w:val="false"/>
          <w:bCs w:val="false"/>
          <w:i/>
          <w:iCs/>
          <w:sz w:val="24"/>
          <w:szCs w:val="24"/>
        </w:rPr>
        <w:t xml:space="preserve">.............................................................................................</w:t>
      </w:r>
    </w:p>
    <w:p>
      <w:pPr>
        <w:spacing w:after="200"/>
        <w:jc w:val="left"/>
      </w:pPr>
      <w:r>
        <w:rPr>
          <w:rFonts w:ascii="Times New Roman" w:cs="Times New Roman" w:eastAsia="Times New Roman" w:hAnsi="Times New Roman"/>
          <w:b/>
          <w:bCs/>
          <w:i/>
          <w:iCs/>
          <w:sz w:val="24"/>
          <w:szCs w:val="24"/>
        </w:rPr>
        <w:t xml:space="preserve">Jenis Penilaian: </w:t>
      </w:r>
      <w:r>
        <w:rPr>
          <w:rFonts w:ascii="Times New Roman" w:cs="Times New Roman" w:eastAsia="Times New Roman" w:hAnsi="Times New Roman"/>
          <w:b w:val="false"/>
          <w:bCs w:val="false"/>
          <w:i/>
          <w:iCs/>
          <w:sz w:val="24"/>
          <w:szCs w:val="24"/>
        </w:rPr>
        <w:t xml:space="preserve">Bulanan </w:t>
      </w:r>
      <w:r>
        <w:rPr>
          <w:rFonts w:ascii="Times New Roman" w:cs="Times New Roman" w:eastAsia="Times New Roman" w:hAnsi="Times New Roman"/>
          <w:b w:val="false"/>
          <w:bCs w:val="false"/>
          <w:i/>
          <w:iCs/>
          <w:sz w:val="24"/>
          <w:szCs w:val="24"/>
        </w:rPr>
        <w:t xml:space="preserve">(Monitoring Bulanan sesuai Pasal 10.5 Perjanjian)</w:t>
      </w:r>
    </w:p>
    <w:p>
      <w:pPr>
        <w:spacing w:after="100"/>
        <w:jc w:val="left"/>
      </w:pPr>
      <w:r>
        <w:rPr>
          <w:rFonts w:ascii="Times New Roman" w:cs="Times New Roman" w:eastAsia="Times New Roman" w:hAnsi="Times New Roman"/>
          <w:b/>
          <w:bCs/>
          <w:i/>
          <w:iCs/>
          <w:sz w:val="24"/>
          <w:szCs w:val="24"/>
        </w:rPr>
        <w:t xml:space="preserve">Periode Operasional Sistem yang Diperiksa:</w:t>
      </w:r>
    </w:p>
    <w:p>
      <w:pPr>
        <w:spacing w:after="200"/>
        <w:jc w:val="left"/>
      </w:pPr>
      <w:r>
        <w:rPr>
          <w:rFonts w:ascii="Times New Roman" w:cs="Times New Roman" w:eastAsia="Times New Roman" w:hAnsi="Times New Roman"/>
          <w:b w:val="false"/>
          <w:bCs w:val="false"/>
          <w:i/>
          <w:iCs/>
          <w:sz w:val="24"/>
          <w:szCs w:val="24"/>
        </w:rPr>
        <w:t xml:space="preserve">Sejak ............................................. hingga .........................................................</w:t>
      </w:r>
    </w:p>
    <w:p>
      <w:pPr>
        <w:spacing w:after="200"/>
        <w:jc w:val="left"/>
      </w:pPr>
      <w:r>
        <w:rPr>
          <w:rFonts w:ascii="Times New Roman" w:cs="Times New Roman" w:eastAsia="Times New Roman" w:hAnsi="Times New Roman"/>
          <w:b/>
          <w:bCs/>
          <w:i/>
          <w:iCs/>
          <w:sz w:val="24"/>
          <w:szCs w:val="24"/>
        </w:rPr>
        <w:t xml:space="preserve">Pengawas Penyedia: </w:t>
      </w:r>
      <w:r>
        <w:rPr>
          <w:rFonts w:ascii="Times New Roman" w:cs="Times New Roman" w:eastAsia="Times New Roman" w:hAnsi="Times New Roman"/>
          <w:b w:val="false"/>
          <w:bCs w:val="false"/>
          <w:i/>
          <w:iCs/>
          <w:sz w:val="24"/>
          <w:szCs w:val="24"/>
        </w:rPr>
        <w:t xml:space="preserve">.............................................................................</w:t>
      </w:r>
    </w:p>
    <w:p>
      <w:pPr>
        <w:spacing w:after="200"/>
        <w:jc w:val="left"/>
      </w:pPr>
      <w:r>
        <w:rPr>
          <w:rFonts w:ascii="Times New Roman" w:cs="Times New Roman" w:eastAsia="Times New Roman" w:hAnsi="Times New Roman"/>
          <w:b/>
          <w:bCs/>
          <w:i/>
          <w:iCs/>
          <w:sz w:val="24"/>
          <w:szCs w:val="24"/>
        </w:rPr>
        <w:t xml:space="preserve">Pengawas Klien: </w:t>
      </w:r>
      <w:r>
        <w:rPr>
          <w:rFonts w:ascii="Times New Roman" w:cs="Times New Roman" w:eastAsia="Times New Roman" w:hAnsi="Times New Roman"/>
          <w:b w:val="false"/>
          <w:bCs w:val="false"/>
          <w:i/>
          <w:iCs/>
          <w:sz w:val="24"/>
          <w:szCs w:val="24"/>
        </w:rPr>
        <w:t xml:space="preserve">....................................................................................</w:t>
      </w:r>
    </w:p>
    <w:p>
      <w:pPr>
        <w:spacing w:after="200"/>
        <w:jc w:val="left"/>
      </w:pPr>
      <w:r>
        <w:rPr>
          <w:rFonts w:ascii="Times New Roman" w:cs="Times New Roman" w:eastAsia="Times New Roman" w:hAnsi="Times New Roman"/>
          <w:b/>
          <w:bCs/>
          <w:i/>
          <w:iCs/>
          <w:sz w:val="24"/>
          <w:szCs w:val="24"/>
        </w:rPr>
        <w:t xml:space="preserve">Penghematan Energi yang Tercapai: </w:t>
      </w:r>
      <w:r>
        <w:rPr>
          <w:rFonts w:ascii="Times New Roman" w:cs="Times New Roman" w:eastAsia="Times New Roman" w:hAnsi="Times New Roman"/>
          <w:b w:val="false"/>
          <w:bCs w:val="false"/>
          <w:i/>
          <w:iCs/>
          <w:sz w:val="24"/>
          <w:szCs w:val="24"/>
        </w:rPr>
        <w:t xml:space="preserve">...................... %</w:t>
      </w:r>
    </w:p>
    <w:p>
      <w:pPr>
        <w:spacing w:after="300"/>
        <w:jc w:val="left"/>
      </w:pPr>
      <w:r>
        <w:rPr>
          <w:rFonts w:ascii="Times New Roman" w:cs="Times New Roman" w:eastAsia="Times New Roman" w:hAnsi="Times New Roman"/>
          <w:b/>
          <w:bCs/>
          <w:i/>
          <w:iCs/>
          <w:sz w:val="24"/>
          <w:szCs w:val="24"/>
        </w:rPr>
        <w:t xml:space="preserve">Perbedaan dengan Penghematan Energi yang Dijanjikan: </w:t>
      </w:r>
      <w:r>
        <w:rPr>
          <w:rFonts w:ascii="Times New Roman" w:cs="Times New Roman" w:eastAsia="Times New Roman" w:hAnsi="Times New Roman"/>
          <w:b w:val="false"/>
          <w:bCs w:val="false"/>
          <w:i/>
          <w:iCs/>
          <w:sz w:val="24"/>
          <w:szCs w:val="24"/>
        </w:rPr>
        <w:t xml:space="preserve">...................... %</w:t>
      </w:r>
    </w:p>
    <w:p>
      <w:pPr>
        <w:spacing w:after="100"/>
        <w:jc w:val="left"/>
      </w:pPr>
      <w:r>
        <w:rPr>
          <w:rFonts w:ascii="Times New Roman" w:cs="Times New Roman" w:eastAsia="Times New Roman" w:hAnsi="Times New Roman"/>
          <w:b/>
          <w:bCs/>
          <w:i/>
          <w:iCs/>
          <w:sz w:val="24"/>
          <w:szCs w:val="24"/>
        </w:rPr>
        <w:t xml:space="preserve">Penjelasan Tambahan dari Penyedia (opsional):</w:t>
      </w:r>
    </w:p>
    <w:p>
      <w:pPr>
        <w:spacing w:after="200"/>
        <w:jc w:val="left"/>
      </w:pPr>
      <w:r>
        <w:rPr>
          <w:rFonts w:ascii="Times New Roman" w:cs="Times New Roman" w:eastAsia="Times New Roman" w:hAnsi="Times New Roman"/>
          <w:b w:val="false"/>
          <w:bCs w:val="false"/>
          <w:i/>
          <w:iCs/>
          <w:sz w:val="24"/>
          <w:szCs w:val="24"/>
        </w:rPr>
        <w:t xml:space="preserve">Penyedia dapat menjelaskan faktor-faktor yang memengaruhi angka di atas (mis. gangguan operasional, pemeliharaan, perubahan beban, atau kondisi eksternal). Penjelasan ini bersifat informatif dan tidak mengubah status Sertifikat sebagaimana diatur dalam Pasal 10.5.</w:t>
      </w:r>
    </w:p>
    <w:p>
      <w:pPr>
        <w:spacing w:after="200"/>
        <w:jc w:val="left"/>
      </w:pPr>
      <w:r>
        <w:rPr>
          <w:rFonts w:ascii="Times New Roman" w:cs="Times New Roman" w:eastAsia="Times New Roman" w:hAnsi="Times New Roman"/>
          <w:b w:val="false"/>
          <w:bCs w:val="false"/>
          <w:i/>
          <w:iCs/>
          <w:sz w:val="24"/>
          <w:szCs w:val="24"/>
        </w:rPr>
        <w:t xml:space="preserve">_______________________________________________________________________</w:t>
      </w:r>
    </w:p>
    <w:p>
      <w:pPr>
        <w:spacing w:after="200"/>
        <w:jc w:val="left"/>
      </w:pPr>
      <w:r>
        <w:rPr>
          <w:rFonts w:ascii="Times New Roman" w:cs="Times New Roman" w:eastAsia="Times New Roman" w:hAnsi="Times New Roman"/>
          <w:b w:val="false"/>
          <w:bCs w:val="false"/>
          <w:i/>
          <w:iCs/>
          <w:sz w:val="24"/>
          <w:szCs w:val="24"/>
        </w:rPr>
        <w:t xml:space="preserve">_______________________________________________________________________</w:t>
      </w:r>
    </w:p>
    <w:p>
      <w:pPr>
        <w:spacing w:after="400"/>
        <w:jc w:val="left"/>
      </w:pPr>
      <w:r>
        <w:rPr>
          <w:rFonts w:ascii="Times New Roman" w:cs="Times New Roman" w:eastAsia="Times New Roman" w:hAnsi="Times New Roman"/>
          <w:b w:val="false"/>
          <w:bCs w:val="false"/>
          <w:i/>
          <w:iCs/>
          <w:sz w:val="24"/>
          <w:szCs w:val="24"/>
        </w:rPr>
        <w:t xml:space="preserve">_______________________________________________________________________</w:t>
      </w:r>
    </w:p>
    <w:p>
      <w:pPr>
        <w:spacing w:after="400"/>
        <w:jc w:val="left"/>
      </w:pPr>
      <w:r>
        <w:rPr>
          <w:rFonts w:ascii="Times New Roman" w:cs="Times New Roman" w:eastAsia="Times New Roman" w:hAnsi="Times New Roman"/>
          <w:b/>
          <w:bCs/>
          <w:i/>
          <w:iCs/>
          <w:sz w:val="24"/>
          <w:szCs w:val="24"/>
        </w:rPr>
        <w:t xml:space="preserve">Catatan: </w:t>
      </w:r>
      <w:r>
        <w:rPr>
          <w:rFonts w:ascii="Times New Roman" w:cs="Times New Roman" w:eastAsia="Times New Roman" w:hAnsi="Times New Roman"/>
          <w:b w:val="false"/>
          <w:bCs w:val="false"/>
          <w:i/>
          <w:iCs/>
          <w:sz w:val="24"/>
          <w:szCs w:val="24"/>
        </w:rPr>
        <w:t xml:space="preserve">Sertifikat ini bersifat informatif sesuai Pasal 10.5 Perjanjian dan tidak dapat menjadi dasar klaim, penyesuaian pembayaran, kompensasi, atau penalti. Penentuan kompensasi (jika ada) hanya dilakukan melalui penilaian tahunan oleh Ahli Independen sebagaimana diatur dalam Lampiran 5.</w:t>
      </w:r>
    </w:p>
    <w:p>
      <w:pPr>
        <w:spacing w:after="600"/>
        <w:jc w:val="left"/>
      </w:pPr>
      <w:r>
        <w:rPr>
          <w:rFonts w:ascii="Times New Roman" w:cs="Times New Roman" w:eastAsia="Times New Roman" w:hAnsi="Times New Roman"/>
          <w:b w:val="false"/>
          <w:bCs w:val="false"/>
          <w:i/>
          <w:iCs/>
          <w:sz w:val="24"/>
          <w:szCs w:val="24"/>
        </w:rPr>
        <w:t xml:space="preserve">[Tempat], [Tanggal]</w:t>
      </w:r>
    </w:p>
    <w:p>
      <w:pPr>
        <w:spacing w:after="100"/>
        <w:jc w:val="left"/>
      </w:pPr>
      <w:r>
        <w:rPr>
          <w:rFonts w:ascii="Times New Roman" w:cs="Times New Roman" w:eastAsia="Times New Roman" w:hAnsi="Times New Roman"/>
          <w:b w:val="false"/>
          <w:bCs w:val="false"/>
          <w:i/>
          <w:iCs/>
          <w:sz w:val="24"/>
          <w:szCs w:val="24"/>
        </w:rPr>
        <w:t xml:space="preserve">Tanda Tangan Pengawas Penyedia</w:t>
      </w:r>
    </w:p>
    <w:p>
      <w:pPr>
        <w:spacing w:after="400"/>
        <w:jc w:val="left"/>
      </w:pPr>
      <w:r>
        <w:rPr>
          <w:rFonts w:ascii="Times New Roman" w:cs="Times New Roman" w:eastAsia="Times New Roman" w:hAnsi="Times New Roman"/>
          <w:b w:val="false"/>
          <w:bCs w:val="false"/>
          <w:i/>
          <w:iCs/>
          <w:sz w:val="24"/>
          <w:szCs w:val="24"/>
        </w:rPr>
        <w:t xml:space="preserve">_________________________</w:t>
      </w:r>
    </w:p>
    <w:p>
      <w:pPr>
        <w:spacing w:after="100"/>
        <w:jc w:val="left"/>
      </w:pPr>
      <w:r>
        <w:rPr>
          <w:rFonts w:ascii="Times New Roman" w:cs="Times New Roman" w:eastAsia="Times New Roman" w:hAnsi="Times New Roman"/>
          <w:b w:val="false"/>
          <w:bCs w:val="false"/>
          <w:i/>
          <w:iCs/>
          <w:sz w:val="24"/>
          <w:szCs w:val="24"/>
        </w:rPr>
        <w:t xml:space="preserve">Tanda Tangan Pengawas Klien</w:t>
      </w:r>
    </w:p>
    <w:p>
      <w:pPr>
        <w:spacing w:after="200"/>
        <w:jc w:val="left"/>
      </w:pPr>
      <w:r>
        <w:rPr>
          <w:rFonts w:ascii="Times New Roman" w:cs="Times New Roman" w:eastAsia="Times New Roman" w:hAnsi="Times New Roman"/>
          <w:b w:val="false"/>
          <w:bCs w:val="false"/>
          <w:i/>
          <w:iCs/>
          <w:sz w:val="24"/>
          <w:szCs w:val="24"/>
        </w:rPr>
        <w:t xml:space="preserve">_________________________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2026-08-12T16:10:00.129Z</dcterms:created>
  <dcterms:modified xsi:type="dcterms:W3CDTF">2026-08-12T16:10:00.129Z</dcterms:modified>
</cp:coreProperties>
</file>

<file path=docProps/custom.xml><?xml version="1.0" encoding="utf-8"?>
<Properties xmlns="http://schemas.openxmlformats.org/officeDocument/2006/custom-properties" xmlns:vt="http://schemas.openxmlformats.org/officeDocument/2006/docPropsVTypes"/>
</file>